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D6A" w:rsidRDefault="005C1D6A" w:rsidP="005C1D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TITLE 405 OFFICE OF THE SECRETARY OF FAMILY AND SOCIAL SERVICES</w:t>
      </w:r>
    </w:p>
    <w:p w:rsidR="005C1D6A" w:rsidRDefault="005C1D6A" w:rsidP="00FC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5025E0" w:rsidRDefault="005025E0" w:rsidP="00FC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ARTICLE 5. MEDICAID SERVICES</w:t>
      </w:r>
    </w:p>
    <w:p w:rsidR="005025E0" w:rsidRDefault="005025E0" w:rsidP="00FC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25E0" w:rsidRDefault="005025E0" w:rsidP="00FC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Rule 2. Definitions</w:t>
      </w:r>
    </w:p>
    <w:p w:rsidR="005025E0" w:rsidRDefault="005025E0" w:rsidP="00FC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F71" w:rsidRDefault="00FC0F71" w:rsidP="00FC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405 IAC 5-2-17 "Medically necessary service" defined</w:t>
      </w:r>
    </w:p>
    <w:p w:rsidR="00FC0F71" w:rsidRDefault="00FC0F71" w:rsidP="005162D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Authority: IC 12-15-1-10; IC 12-15-1-15; IC 12-15-21-2</w:t>
      </w:r>
    </w:p>
    <w:p w:rsidR="00FC0F71" w:rsidRDefault="00FC0F71" w:rsidP="005162D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Affected: IC 12-13-7-3; IC 12-15</w:t>
      </w:r>
    </w:p>
    <w:p w:rsidR="00404460" w:rsidRDefault="00404460" w:rsidP="00FC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0F71" w:rsidRDefault="00FC0F71" w:rsidP="009B1DA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Sec. 17. "Medically necessary service" as used in this title means a covered service (as defined in section 6 of this rule) that</w:t>
      </w:r>
      <w:r w:rsidR="004044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is required for the care or well-being of the patient and is provided in accordance with generally accepted standards of medical or</w:t>
      </w:r>
      <w:r w:rsidR="004044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professional practice. For a service to be reimbursable by the office, it must:</w:t>
      </w:r>
    </w:p>
    <w:p w:rsidR="00FC0F71" w:rsidRDefault="00FC0F71" w:rsidP="009B1DA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(1) be medically necessary, as determined by the office, which shall, in making that determination, utilize generally accepted</w:t>
      </w:r>
      <w:r w:rsidR="004044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standards of medical or professional practice; and</w:t>
      </w:r>
    </w:p>
    <w:p w:rsidR="00FC0F71" w:rsidRDefault="00FC0F71" w:rsidP="009B1DA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not be listed in this title as a noncovered service, or otherwise excluded from coverage.</w:t>
      </w:r>
    </w:p>
    <w:p w:rsidR="009C3021" w:rsidRPr="00404460" w:rsidRDefault="00FC0F71" w:rsidP="004044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(Office of the Secretary of Family and Social Services; 405 IAC 5-2-17; filed Jul 25, 1997, 4:00 p.m.: 20 IR 3302;readopted filed</w:t>
      </w:r>
      <w:r w:rsidR="0040446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Jun 27, 2001, 9:40 a.m.: 24 IR 3822; filed Oct 3, 2001, 9:47 a.m.: 25 IR 378; readopted filed Sep 19, 2007, 12:16 p.m.: 20071010-IR-405070311RFA; readopted filed Oct 28, 2013, 3:18 p.m.: 20131127-IR-405130241RFA; filed Aug 1, 2016, 3:44 p.m.:20160831-IR-405150418FRA)</w:t>
      </w:r>
    </w:p>
    <w:sectPr w:rsidR="009C3021" w:rsidRPr="0040446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F03" w:rsidRDefault="007B0F03" w:rsidP="00FC0F71">
      <w:pPr>
        <w:spacing w:after="0" w:line="240" w:lineRule="auto"/>
      </w:pPr>
      <w:r>
        <w:separator/>
      </w:r>
    </w:p>
  </w:endnote>
  <w:endnote w:type="continuationSeparator" w:id="0">
    <w:p w:rsidR="007B0F03" w:rsidRDefault="007B0F03" w:rsidP="00FC0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71" w:rsidRPr="00FC0F71" w:rsidRDefault="00FC0F71" w:rsidP="00FC0F71">
    <w:pPr>
      <w:pStyle w:val="Footer"/>
      <w:pBdr>
        <w:top w:val="single" w:sz="4" w:space="1" w:color="auto"/>
      </w:pBdr>
      <w:rPr>
        <w:rFonts w:ascii="Times New Roman" w:hAnsi="Times New Roman" w:cs="Times New Roman"/>
        <w:sz w:val="20"/>
        <w:szCs w:val="20"/>
      </w:rPr>
    </w:pPr>
    <w:r w:rsidRPr="00FC0F71">
      <w:rPr>
        <w:rFonts w:ascii="Times New Roman" w:hAnsi="Times New Roman" w:cs="Times New Roman"/>
        <w:sz w:val="20"/>
        <w:szCs w:val="20"/>
      </w:rPr>
      <w:t>Indiana Administrative Code</w:t>
    </w:r>
    <w:r w:rsidRPr="00FC0F71">
      <w:rPr>
        <w:rFonts w:ascii="Times New Roman" w:hAnsi="Times New Roman" w:cs="Times New Roman"/>
        <w:sz w:val="20"/>
        <w:szCs w:val="20"/>
      </w:rPr>
      <w:tab/>
    </w:r>
    <w:r w:rsidRPr="00FC0F71">
      <w:rPr>
        <w:rFonts w:ascii="Times New Roman" w:hAnsi="Times New Roman" w:cs="Times New Roman"/>
        <w:sz w:val="20"/>
        <w:szCs w:val="20"/>
      </w:rPr>
      <w:tab/>
      <w:t xml:space="preserve"> Page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F03" w:rsidRDefault="007B0F03" w:rsidP="00FC0F71">
      <w:pPr>
        <w:spacing w:after="0" w:line="240" w:lineRule="auto"/>
      </w:pPr>
      <w:r>
        <w:separator/>
      </w:r>
    </w:p>
  </w:footnote>
  <w:footnote w:type="continuationSeparator" w:id="0">
    <w:p w:rsidR="007B0F03" w:rsidRDefault="007B0F03" w:rsidP="00FC0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F88" w:rsidRPr="000B6F88" w:rsidRDefault="000B6F88" w:rsidP="000B6F88">
    <w:pPr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FC0F71">
      <w:rPr>
        <w:rFonts w:ascii="Times New Roman" w:hAnsi="Times New Roman" w:cs="Times New Roman"/>
        <w:b/>
        <w:bCs/>
        <w:sz w:val="20"/>
        <w:szCs w:val="20"/>
      </w:rPr>
      <w:t>MEDICAID SERVICES</w:t>
    </w:r>
  </w:p>
  <w:p w:rsidR="000B6F88" w:rsidRDefault="000B6F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71"/>
    <w:rsid w:val="000B403E"/>
    <w:rsid w:val="000B6F88"/>
    <w:rsid w:val="000E0812"/>
    <w:rsid w:val="00150042"/>
    <w:rsid w:val="00404460"/>
    <w:rsid w:val="00417527"/>
    <w:rsid w:val="005025E0"/>
    <w:rsid w:val="00503F5B"/>
    <w:rsid w:val="005162D4"/>
    <w:rsid w:val="005C1D6A"/>
    <w:rsid w:val="007B0F03"/>
    <w:rsid w:val="00977376"/>
    <w:rsid w:val="009B1DA3"/>
    <w:rsid w:val="00D3681A"/>
    <w:rsid w:val="00FC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6841E4"/>
  <w15:chartTrackingRefBased/>
  <w15:docId w15:val="{3A6A2CEB-6AF1-472A-A5FE-4F3D7927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F71"/>
  </w:style>
  <w:style w:type="paragraph" w:styleId="Footer">
    <w:name w:val="footer"/>
    <w:basedOn w:val="Normal"/>
    <w:link w:val="FooterChar"/>
    <w:uiPriority w:val="99"/>
    <w:unhideWhenUsed/>
    <w:rsid w:val="00FC0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Fish</dc:creator>
  <cp:keywords/>
  <dc:description/>
  <cp:lastModifiedBy>Alex Fish</cp:lastModifiedBy>
  <cp:revision>7</cp:revision>
  <dcterms:created xsi:type="dcterms:W3CDTF">2018-10-05T16:12:00Z</dcterms:created>
  <dcterms:modified xsi:type="dcterms:W3CDTF">2018-10-05T17:16:00Z</dcterms:modified>
</cp:coreProperties>
</file>